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1FC1" w14:textId="77777777" w:rsidR="008F20A3" w:rsidRDefault="008F20A3" w:rsidP="007716AD">
      <w:pPr>
        <w:jc w:val="center"/>
        <w:rPr>
          <w:b/>
          <w:u w:val="single"/>
        </w:rPr>
      </w:pPr>
    </w:p>
    <w:p w14:paraId="79A8E4E1" w14:textId="5D7A5274" w:rsidR="007716AD" w:rsidRPr="000A5A94" w:rsidRDefault="008E1822" w:rsidP="007716AD">
      <w:pPr>
        <w:jc w:val="center"/>
        <w:rPr>
          <w:b/>
          <w:u w:val="single"/>
        </w:rPr>
      </w:pPr>
      <w:r>
        <w:rPr>
          <w:b/>
          <w:u w:val="single"/>
        </w:rPr>
        <w:t>Resolution</w:t>
      </w:r>
      <w:r w:rsidR="000A5A94" w:rsidRPr="000A5A94">
        <w:rPr>
          <w:b/>
          <w:u w:val="single"/>
        </w:rPr>
        <w:t xml:space="preserve"> Policy</w:t>
      </w:r>
    </w:p>
    <w:p w14:paraId="5F6177B5" w14:textId="77777777" w:rsidR="000A5A94" w:rsidRPr="008F0C68" w:rsidRDefault="000A5A94" w:rsidP="007716AD">
      <w:pPr>
        <w:jc w:val="center"/>
        <w:rPr>
          <w:b/>
        </w:rPr>
      </w:pPr>
    </w:p>
    <w:p w14:paraId="393A5137" w14:textId="292AA2DF" w:rsidR="00CF509E" w:rsidRPr="008F0C68" w:rsidRDefault="008E1822" w:rsidP="008F0C68">
      <w:pPr>
        <w:ind w:left="101" w:right="43"/>
        <w:contextualSpacing/>
        <w:jc w:val="both"/>
        <w:rPr>
          <w:color w:val="000000"/>
          <w:sz w:val="22"/>
          <w:szCs w:val="22"/>
        </w:rPr>
      </w:pPr>
      <w:r w:rsidRPr="008F0C68">
        <w:rPr>
          <w:color w:val="000000"/>
          <w:sz w:val="22"/>
          <w:szCs w:val="22"/>
        </w:rPr>
        <w:t>Resolutions</w:t>
      </w:r>
      <w:r w:rsidR="00CF509E" w:rsidRPr="008F0C68">
        <w:rPr>
          <w:color w:val="000000"/>
          <w:sz w:val="22"/>
          <w:szCs w:val="22"/>
        </w:rPr>
        <w:t xml:space="preserve"> ar</w:t>
      </w:r>
      <w:r w:rsidRPr="008F0C68">
        <w:rPr>
          <w:color w:val="000000"/>
          <w:sz w:val="22"/>
          <w:szCs w:val="22"/>
        </w:rPr>
        <w:t xml:space="preserve">e administrative acts taken by the Board of County Commissioners to agree to County business and transactions. A resolution may be issued to express the Board's policy; direct administrative or legal action; or to make a public statement from the Board. </w:t>
      </w:r>
      <w:r w:rsidR="00CF509E" w:rsidRPr="008F0C68">
        <w:rPr>
          <w:color w:val="000000"/>
          <w:sz w:val="22"/>
          <w:szCs w:val="22"/>
        </w:rPr>
        <w:t xml:space="preserve">Requests are reviewed on a case-by-case basis and are honored at the </w:t>
      </w:r>
      <w:r w:rsidR="0040052A" w:rsidRPr="008F0C68">
        <w:rPr>
          <w:color w:val="000000"/>
          <w:sz w:val="22"/>
          <w:szCs w:val="22"/>
        </w:rPr>
        <w:t>Chair</w:t>
      </w:r>
      <w:r w:rsidR="002A40D6" w:rsidRPr="008F0C68">
        <w:rPr>
          <w:color w:val="000000"/>
          <w:sz w:val="22"/>
          <w:szCs w:val="22"/>
        </w:rPr>
        <w:t xml:space="preserve">’s </w:t>
      </w:r>
      <w:r w:rsidR="00CF509E" w:rsidRPr="008F0C68">
        <w:rPr>
          <w:color w:val="000000"/>
          <w:sz w:val="22"/>
          <w:szCs w:val="22"/>
        </w:rPr>
        <w:t xml:space="preserve">discretion and subject to the guidelines of this </w:t>
      </w:r>
      <w:r w:rsidR="0040052A" w:rsidRPr="008F0C68">
        <w:rPr>
          <w:color w:val="000000"/>
          <w:sz w:val="22"/>
          <w:szCs w:val="22"/>
        </w:rPr>
        <w:t>p</w:t>
      </w:r>
      <w:r w:rsidR="00CF509E" w:rsidRPr="008F0C68">
        <w:rPr>
          <w:color w:val="000000"/>
          <w:sz w:val="22"/>
          <w:szCs w:val="22"/>
        </w:rPr>
        <w:t>olicy. The</w:t>
      </w:r>
      <w:r w:rsidR="003F1618" w:rsidRPr="008F0C68">
        <w:rPr>
          <w:color w:val="000000"/>
          <w:sz w:val="22"/>
          <w:szCs w:val="22"/>
        </w:rPr>
        <w:t xml:space="preserve"> Board of County Commissioners/</w:t>
      </w:r>
      <w:r w:rsidR="0040052A" w:rsidRPr="008F0C68">
        <w:rPr>
          <w:color w:val="000000"/>
          <w:sz w:val="22"/>
          <w:szCs w:val="22"/>
        </w:rPr>
        <w:t>Clerk to the Board’s Office</w:t>
      </w:r>
      <w:r w:rsidR="003F1618" w:rsidRPr="008F0C68">
        <w:rPr>
          <w:color w:val="000000"/>
          <w:sz w:val="22"/>
          <w:szCs w:val="22"/>
        </w:rPr>
        <w:t>/</w:t>
      </w:r>
      <w:r w:rsidR="00CB267B" w:rsidRPr="008F0C68">
        <w:rPr>
          <w:color w:val="000000"/>
          <w:sz w:val="22"/>
          <w:szCs w:val="22"/>
        </w:rPr>
        <w:t>County Manager’s Office</w:t>
      </w:r>
      <w:r w:rsidR="00CF509E" w:rsidRPr="008F0C68">
        <w:rPr>
          <w:color w:val="000000"/>
          <w:sz w:val="22"/>
          <w:szCs w:val="22"/>
        </w:rPr>
        <w:t xml:space="preserve"> reserve the right to decline any </w:t>
      </w:r>
      <w:r w:rsidR="00CB267B" w:rsidRPr="008F0C68">
        <w:rPr>
          <w:color w:val="000000"/>
          <w:sz w:val="22"/>
          <w:szCs w:val="22"/>
        </w:rPr>
        <w:t>resolution</w:t>
      </w:r>
      <w:r w:rsidR="00CF509E" w:rsidRPr="008F0C68">
        <w:rPr>
          <w:color w:val="000000"/>
          <w:sz w:val="22"/>
          <w:szCs w:val="22"/>
        </w:rPr>
        <w:t xml:space="preserve"> request or edit any draft language.</w:t>
      </w:r>
      <w:r w:rsidR="00D04F24" w:rsidRPr="008F0C68">
        <w:rPr>
          <w:color w:val="000000"/>
          <w:sz w:val="22"/>
          <w:szCs w:val="22"/>
        </w:rPr>
        <w:t xml:space="preserve"> </w:t>
      </w:r>
      <w:bookmarkStart w:id="0" w:name="_Hlk3799879"/>
      <w:r w:rsidR="00CF509E" w:rsidRPr="008F20A3">
        <w:rPr>
          <w:color w:val="000000"/>
          <w:sz w:val="22"/>
          <w:szCs w:val="22"/>
        </w:rPr>
        <w:t xml:space="preserve">Requests should be received </w:t>
      </w:r>
      <w:r w:rsidR="0040052A" w:rsidRPr="008F20A3">
        <w:rPr>
          <w:color w:val="000000"/>
          <w:sz w:val="22"/>
          <w:szCs w:val="22"/>
        </w:rPr>
        <w:t>four</w:t>
      </w:r>
      <w:r w:rsidR="008F20A3">
        <w:rPr>
          <w:color w:val="000000"/>
          <w:sz w:val="22"/>
          <w:szCs w:val="22"/>
        </w:rPr>
        <w:t xml:space="preserve"> (4)</w:t>
      </w:r>
      <w:r w:rsidR="0040052A" w:rsidRPr="008F20A3">
        <w:rPr>
          <w:color w:val="000000"/>
          <w:sz w:val="22"/>
          <w:szCs w:val="22"/>
        </w:rPr>
        <w:t xml:space="preserve"> to six</w:t>
      </w:r>
      <w:r w:rsidR="008F20A3">
        <w:rPr>
          <w:color w:val="000000"/>
          <w:sz w:val="22"/>
          <w:szCs w:val="22"/>
        </w:rPr>
        <w:t xml:space="preserve"> (6)</w:t>
      </w:r>
      <w:r w:rsidR="00CF509E" w:rsidRPr="008F20A3">
        <w:rPr>
          <w:color w:val="000000"/>
          <w:sz w:val="22"/>
          <w:szCs w:val="22"/>
        </w:rPr>
        <w:t xml:space="preserve"> weeks before the date</w:t>
      </w:r>
      <w:r w:rsidR="008F20A3">
        <w:rPr>
          <w:color w:val="000000"/>
          <w:sz w:val="22"/>
          <w:szCs w:val="22"/>
        </w:rPr>
        <w:t xml:space="preserve"> for which the resolution(s) is/are needed</w:t>
      </w:r>
      <w:r w:rsidR="00CF509E" w:rsidRPr="008F20A3">
        <w:rPr>
          <w:color w:val="000000"/>
          <w:sz w:val="22"/>
          <w:szCs w:val="22"/>
        </w:rPr>
        <w:t xml:space="preserve"> and may be rejected if they are not received sooner.</w:t>
      </w:r>
      <w:bookmarkEnd w:id="0"/>
    </w:p>
    <w:p w14:paraId="0D4A8B7E" w14:textId="77777777" w:rsidR="0040052A" w:rsidRPr="008F20A3" w:rsidRDefault="0040052A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7FD61273" w14:textId="77777777" w:rsidR="00CF509E" w:rsidRPr="008F20A3" w:rsidRDefault="00CF509E" w:rsidP="008F20A3">
      <w:pPr>
        <w:ind w:left="101" w:right="43"/>
        <w:contextualSpacing/>
        <w:jc w:val="both"/>
        <w:rPr>
          <w:b/>
          <w:color w:val="000000"/>
          <w:sz w:val="22"/>
          <w:szCs w:val="22"/>
        </w:rPr>
      </w:pPr>
      <w:r w:rsidRPr="008F20A3">
        <w:rPr>
          <w:b/>
          <w:color w:val="000000"/>
          <w:sz w:val="22"/>
          <w:szCs w:val="22"/>
        </w:rPr>
        <w:t xml:space="preserve">What are the criteria for a </w:t>
      </w:r>
      <w:r w:rsidR="00CB267B" w:rsidRPr="008F20A3">
        <w:rPr>
          <w:b/>
          <w:color w:val="000000"/>
          <w:sz w:val="22"/>
          <w:szCs w:val="22"/>
        </w:rPr>
        <w:t>resolution</w:t>
      </w:r>
      <w:r w:rsidRPr="008F20A3">
        <w:rPr>
          <w:b/>
          <w:color w:val="000000"/>
          <w:sz w:val="22"/>
          <w:szCs w:val="22"/>
        </w:rPr>
        <w:t xml:space="preserve"> request?</w:t>
      </w:r>
    </w:p>
    <w:p w14:paraId="528EB006" w14:textId="77777777" w:rsidR="00CF509E" w:rsidRPr="008F20A3" w:rsidRDefault="00CF509E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4703C5E6" w14:textId="77777777" w:rsidR="00CF509E" w:rsidRPr="008F20A3" w:rsidRDefault="00C904B3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 xml:space="preserve">Resolutions that </w:t>
      </w:r>
      <w:r w:rsidR="00CF509E" w:rsidRPr="008F20A3">
        <w:rPr>
          <w:color w:val="000000"/>
          <w:sz w:val="22"/>
          <w:szCs w:val="22"/>
        </w:rPr>
        <w:t xml:space="preserve">hold </w:t>
      </w:r>
      <w:r w:rsidRPr="008F20A3">
        <w:rPr>
          <w:color w:val="000000"/>
          <w:sz w:val="22"/>
          <w:szCs w:val="22"/>
        </w:rPr>
        <w:t>local, state or national</w:t>
      </w:r>
      <w:r w:rsidR="00CF509E" w:rsidRPr="008F20A3">
        <w:rPr>
          <w:color w:val="000000"/>
          <w:sz w:val="22"/>
          <w:szCs w:val="22"/>
        </w:rPr>
        <w:t xml:space="preserve"> significance or serve an educational purpose for a significant number of </w:t>
      </w:r>
      <w:r w:rsidR="0040052A" w:rsidRPr="008F20A3">
        <w:rPr>
          <w:color w:val="000000"/>
          <w:sz w:val="22"/>
          <w:szCs w:val="22"/>
        </w:rPr>
        <w:t>Durham County</w:t>
      </w:r>
      <w:r w:rsidR="00CF509E" w:rsidRPr="008F20A3">
        <w:rPr>
          <w:color w:val="000000"/>
          <w:sz w:val="22"/>
          <w:szCs w:val="22"/>
        </w:rPr>
        <w:t xml:space="preserve"> citizens</w:t>
      </w:r>
    </w:p>
    <w:p w14:paraId="76CBDBB9" w14:textId="77777777" w:rsidR="00C904B3" w:rsidRPr="008F20A3" w:rsidRDefault="00E278F1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 xml:space="preserve">Recognition of </w:t>
      </w:r>
      <w:r w:rsidR="00C904B3" w:rsidRPr="008F20A3">
        <w:rPr>
          <w:color w:val="000000"/>
          <w:sz w:val="22"/>
          <w:szCs w:val="22"/>
        </w:rPr>
        <w:t xml:space="preserve">individuals or groups who have made significant contributions to the </w:t>
      </w:r>
      <w:r w:rsidRPr="008F20A3">
        <w:rPr>
          <w:color w:val="000000"/>
          <w:sz w:val="22"/>
          <w:szCs w:val="22"/>
        </w:rPr>
        <w:t xml:space="preserve">Durham </w:t>
      </w:r>
      <w:r w:rsidR="00C904B3" w:rsidRPr="008F20A3">
        <w:rPr>
          <w:color w:val="000000"/>
          <w:sz w:val="22"/>
          <w:szCs w:val="22"/>
        </w:rPr>
        <w:t>communit</w:t>
      </w:r>
      <w:r w:rsidRPr="008F20A3">
        <w:rPr>
          <w:color w:val="000000"/>
          <w:sz w:val="22"/>
          <w:szCs w:val="22"/>
        </w:rPr>
        <w:t>y</w:t>
      </w:r>
    </w:p>
    <w:p w14:paraId="05B939E1" w14:textId="063D0159" w:rsidR="00E278F1" w:rsidRPr="008F20A3" w:rsidRDefault="00E278F1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>Recognition of long</w:t>
      </w:r>
      <w:r w:rsidR="008F0C68" w:rsidRPr="008F20A3">
        <w:rPr>
          <w:color w:val="000000"/>
          <w:sz w:val="22"/>
          <w:szCs w:val="22"/>
        </w:rPr>
        <w:t>-</w:t>
      </w:r>
      <w:r w:rsidRPr="008F20A3">
        <w:rPr>
          <w:color w:val="000000"/>
          <w:sz w:val="22"/>
          <w:szCs w:val="22"/>
        </w:rPr>
        <w:t>term employees Durham County employees (10 years or more) separating service who have made significant contributions during their employment with the Durham County Government</w:t>
      </w:r>
    </w:p>
    <w:p w14:paraId="2DEE0EFB" w14:textId="77777777" w:rsidR="00E278F1" w:rsidRPr="008F20A3" w:rsidRDefault="00E278F1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>Commendation for heroism, Boy/Eagle Scout achievement, school/sports groups achievements, non-profit corporations and retirements (within Durham County of 10 years of more)</w:t>
      </w:r>
    </w:p>
    <w:p w14:paraId="20C18D66" w14:textId="77777777" w:rsidR="00E278F1" w:rsidRPr="008F20A3" w:rsidRDefault="00E278F1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>Appreciation for monetary donations, in-kind contributions</w:t>
      </w:r>
      <w:r w:rsidR="009248E7" w:rsidRPr="008F20A3">
        <w:rPr>
          <w:color w:val="000000"/>
          <w:sz w:val="22"/>
          <w:szCs w:val="22"/>
        </w:rPr>
        <w:t>, c</w:t>
      </w:r>
      <w:r w:rsidRPr="008F20A3">
        <w:rPr>
          <w:color w:val="000000"/>
          <w:sz w:val="22"/>
          <w:szCs w:val="22"/>
        </w:rPr>
        <w:t>ultural contributions</w:t>
      </w:r>
      <w:r w:rsidR="009248E7" w:rsidRPr="008F20A3">
        <w:rPr>
          <w:color w:val="000000"/>
          <w:sz w:val="22"/>
          <w:szCs w:val="22"/>
        </w:rPr>
        <w:t xml:space="preserve"> and v</w:t>
      </w:r>
      <w:r w:rsidRPr="008F20A3">
        <w:rPr>
          <w:color w:val="000000"/>
          <w:sz w:val="22"/>
          <w:szCs w:val="22"/>
        </w:rPr>
        <w:t xml:space="preserve">olunteer efforts </w:t>
      </w:r>
    </w:p>
    <w:p w14:paraId="3C5A5035" w14:textId="77777777" w:rsidR="00CF509E" w:rsidRPr="008F20A3" w:rsidRDefault="00CF509E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>Requests must be made on an annual basis. Proclamations will not be automatically renewed</w:t>
      </w:r>
    </w:p>
    <w:p w14:paraId="6FC3C609" w14:textId="77777777" w:rsidR="00CF509E" w:rsidRPr="008F20A3" w:rsidRDefault="00CF509E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>Multiple requests from the same organization may not be honored in the same calendar year</w:t>
      </w:r>
    </w:p>
    <w:p w14:paraId="44913DBB" w14:textId="77777777" w:rsidR="00CF509E" w:rsidRPr="008F20A3" w:rsidRDefault="00CF509E" w:rsidP="008F20A3">
      <w:pPr>
        <w:pStyle w:val="ListParagraph"/>
        <w:numPr>
          <w:ilvl w:val="0"/>
          <w:numId w:val="5"/>
        </w:numPr>
        <w:ind w:right="43"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 xml:space="preserve">Requests that are similar to </w:t>
      </w:r>
      <w:r w:rsidR="009248E7" w:rsidRPr="008F20A3">
        <w:rPr>
          <w:color w:val="000000"/>
          <w:sz w:val="22"/>
          <w:szCs w:val="22"/>
        </w:rPr>
        <w:t>resolutions</w:t>
      </w:r>
      <w:r w:rsidRPr="008F20A3">
        <w:rPr>
          <w:color w:val="000000"/>
          <w:sz w:val="22"/>
          <w:szCs w:val="22"/>
        </w:rPr>
        <w:t xml:space="preserve"> that have already been issued may be denied</w:t>
      </w:r>
    </w:p>
    <w:p w14:paraId="1E3219F7" w14:textId="77777777" w:rsidR="00CF509E" w:rsidRPr="008F20A3" w:rsidRDefault="00CF509E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031AD880" w14:textId="77777777" w:rsidR="00CF509E" w:rsidRPr="008F20A3" w:rsidRDefault="00CF509E" w:rsidP="008F20A3">
      <w:pPr>
        <w:ind w:left="101" w:right="43"/>
        <w:contextualSpacing/>
        <w:jc w:val="both"/>
        <w:rPr>
          <w:b/>
          <w:color w:val="000000"/>
          <w:sz w:val="22"/>
          <w:szCs w:val="22"/>
        </w:rPr>
      </w:pPr>
      <w:r w:rsidRPr="008F20A3">
        <w:rPr>
          <w:b/>
          <w:color w:val="000000"/>
          <w:sz w:val="22"/>
          <w:szCs w:val="22"/>
        </w:rPr>
        <w:t xml:space="preserve">Who can make a </w:t>
      </w:r>
      <w:r w:rsidR="009248E7" w:rsidRPr="008F20A3">
        <w:rPr>
          <w:b/>
          <w:color w:val="000000"/>
          <w:sz w:val="22"/>
          <w:szCs w:val="22"/>
        </w:rPr>
        <w:t xml:space="preserve">resolution </w:t>
      </w:r>
      <w:r w:rsidRPr="008F20A3">
        <w:rPr>
          <w:b/>
          <w:color w:val="000000"/>
          <w:sz w:val="22"/>
          <w:szCs w:val="22"/>
        </w:rPr>
        <w:t>request?</w:t>
      </w:r>
    </w:p>
    <w:p w14:paraId="37F049B8" w14:textId="77777777" w:rsidR="00CF509E" w:rsidRPr="008F20A3" w:rsidRDefault="00CF509E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1848D990" w14:textId="77777777" w:rsidR="00CF509E" w:rsidRPr="008F20A3" w:rsidRDefault="0040052A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  <w:r w:rsidRPr="008F20A3">
        <w:rPr>
          <w:color w:val="000000"/>
          <w:sz w:val="22"/>
          <w:szCs w:val="22"/>
        </w:rPr>
        <w:t xml:space="preserve">Anyone may make a </w:t>
      </w:r>
      <w:r w:rsidR="009248E7" w:rsidRPr="008F20A3">
        <w:rPr>
          <w:color w:val="000000"/>
          <w:sz w:val="22"/>
          <w:szCs w:val="22"/>
        </w:rPr>
        <w:t>resolution</w:t>
      </w:r>
      <w:r w:rsidRPr="008F20A3">
        <w:rPr>
          <w:color w:val="000000"/>
          <w:sz w:val="22"/>
          <w:szCs w:val="22"/>
        </w:rPr>
        <w:t xml:space="preserve"> request. However, </w:t>
      </w:r>
      <w:r w:rsidR="009248E7" w:rsidRPr="008F20A3">
        <w:rPr>
          <w:color w:val="000000"/>
          <w:sz w:val="22"/>
          <w:szCs w:val="22"/>
        </w:rPr>
        <w:t>resolutions</w:t>
      </w:r>
      <w:r w:rsidRPr="008F20A3">
        <w:rPr>
          <w:color w:val="000000"/>
          <w:sz w:val="22"/>
          <w:szCs w:val="22"/>
        </w:rPr>
        <w:t xml:space="preserve"> must </w:t>
      </w:r>
      <w:r w:rsidR="009248E7" w:rsidRPr="008F20A3">
        <w:rPr>
          <w:color w:val="000000"/>
          <w:sz w:val="22"/>
          <w:szCs w:val="22"/>
        </w:rPr>
        <w:t xml:space="preserve">be within the criteria outlined in the previous </w:t>
      </w:r>
      <w:r w:rsidRPr="008F20A3">
        <w:rPr>
          <w:color w:val="000000"/>
          <w:sz w:val="22"/>
          <w:szCs w:val="22"/>
        </w:rPr>
        <w:t>s</w:t>
      </w:r>
      <w:r w:rsidR="009248E7" w:rsidRPr="008F20A3">
        <w:rPr>
          <w:color w:val="000000"/>
          <w:sz w:val="22"/>
          <w:szCs w:val="22"/>
        </w:rPr>
        <w:t>ection</w:t>
      </w:r>
      <w:r w:rsidRPr="008F20A3">
        <w:rPr>
          <w:color w:val="000000"/>
          <w:sz w:val="22"/>
          <w:szCs w:val="22"/>
        </w:rPr>
        <w:t xml:space="preserve">. The decision to issue a </w:t>
      </w:r>
      <w:r w:rsidR="009248E7" w:rsidRPr="008F20A3">
        <w:rPr>
          <w:color w:val="000000"/>
          <w:sz w:val="22"/>
          <w:szCs w:val="22"/>
        </w:rPr>
        <w:t>resolution</w:t>
      </w:r>
      <w:r w:rsidRPr="008F20A3">
        <w:rPr>
          <w:color w:val="000000"/>
          <w:sz w:val="22"/>
          <w:szCs w:val="22"/>
        </w:rPr>
        <w:t> is done completely</w:t>
      </w:r>
      <w:r w:rsidR="00C426E5" w:rsidRPr="008F20A3">
        <w:rPr>
          <w:color w:val="000000"/>
          <w:sz w:val="22"/>
          <w:szCs w:val="22"/>
        </w:rPr>
        <w:t xml:space="preserve"> at the discretion of the Chair</w:t>
      </w:r>
      <w:r w:rsidRPr="008F20A3">
        <w:rPr>
          <w:color w:val="000000"/>
          <w:sz w:val="22"/>
          <w:szCs w:val="22"/>
        </w:rPr>
        <w:t xml:space="preserve"> of the Board, and </w:t>
      </w:r>
      <w:r w:rsidR="00C426E5" w:rsidRPr="008F20A3">
        <w:rPr>
          <w:color w:val="000000"/>
          <w:sz w:val="22"/>
          <w:szCs w:val="22"/>
        </w:rPr>
        <w:t>they</w:t>
      </w:r>
      <w:r w:rsidRPr="008F20A3">
        <w:rPr>
          <w:color w:val="000000"/>
          <w:sz w:val="22"/>
          <w:szCs w:val="22"/>
        </w:rPr>
        <w:t xml:space="preserve"> and County staff reserve the right to deny requests for </w:t>
      </w:r>
      <w:r w:rsidR="009248E7" w:rsidRPr="008F20A3">
        <w:rPr>
          <w:color w:val="000000"/>
          <w:sz w:val="22"/>
          <w:szCs w:val="22"/>
        </w:rPr>
        <w:t>resolutions</w:t>
      </w:r>
      <w:r w:rsidRPr="008F20A3">
        <w:rPr>
          <w:color w:val="000000"/>
          <w:sz w:val="22"/>
          <w:szCs w:val="22"/>
        </w:rPr>
        <w:t xml:space="preserve"> at any time.</w:t>
      </w:r>
    </w:p>
    <w:p w14:paraId="3DCF18E4" w14:textId="77777777" w:rsidR="00CF509E" w:rsidRPr="008F20A3" w:rsidRDefault="00CF509E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4CFAC9C7" w14:textId="77777777" w:rsidR="00CF509E" w:rsidRPr="008F20A3" w:rsidRDefault="00CF509E" w:rsidP="008F20A3">
      <w:pPr>
        <w:ind w:left="101" w:right="43"/>
        <w:contextualSpacing/>
        <w:jc w:val="both"/>
        <w:rPr>
          <w:b/>
          <w:color w:val="000000"/>
          <w:sz w:val="22"/>
          <w:szCs w:val="22"/>
        </w:rPr>
      </w:pPr>
      <w:r w:rsidRPr="008F20A3">
        <w:rPr>
          <w:b/>
          <w:color w:val="000000"/>
          <w:sz w:val="22"/>
          <w:szCs w:val="22"/>
        </w:rPr>
        <w:t xml:space="preserve">How should a </w:t>
      </w:r>
      <w:r w:rsidR="009248E7" w:rsidRPr="008F20A3">
        <w:rPr>
          <w:b/>
          <w:color w:val="000000"/>
          <w:sz w:val="22"/>
          <w:szCs w:val="22"/>
        </w:rPr>
        <w:t xml:space="preserve">resolution </w:t>
      </w:r>
      <w:r w:rsidRPr="008F20A3">
        <w:rPr>
          <w:b/>
          <w:color w:val="000000"/>
          <w:sz w:val="22"/>
          <w:szCs w:val="22"/>
        </w:rPr>
        <w:t>request be made</w:t>
      </w:r>
      <w:r w:rsidR="0040052A" w:rsidRPr="008F20A3">
        <w:rPr>
          <w:b/>
          <w:color w:val="000000"/>
          <w:sz w:val="22"/>
          <w:szCs w:val="22"/>
        </w:rPr>
        <w:t>?</w:t>
      </w:r>
    </w:p>
    <w:p w14:paraId="4C1BC729" w14:textId="77777777" w:rsidR="00CF509E" w:rsidRPr="008F20A3" w:rsidRDefault="00CF509E" w:rsidP="008F20A3">
      <w:pPr>
        <w:ind w:left="101" w:right="43"/>
        <w:contextualSpacing/>
        <w:jc w:val="both"/>
        <w:rPr>
          <w:color w:val="000000"/>
          <w:sz w:val="22"/>
          <w:szCs w:val="22"/>
        </w:rPr>
      </w:pPr>
    </w:p>
    <w:p w14:paraId="60B45100" w14:textId="77777777" w:rsidR="00CF509E" w:rsidRPr="008F0C68" w:rsidRDefault="00CF509E" w:rsidP="008F20A3">
      <w:pPr>
        <w:ind w:left="101" w:right="43"/>
        <w:contextualSpacing/>
        <w:jc w:val="both"/>
        <w:rPr>
          <w:sz w:val="22"/>
          <w:szCs w:val="22"/>
        </w:rPr>
      </w:pPr>
      <w:r w:rsidRPr="008F20A3">
        <w:rPr>
          <w:color w:val="000000"/>
          <w:sz w:val="22"/>
          <w:szCs w:val="22"/>
        </w:rPr>
        <w:t>Requests can be mailed, e-mailed, faxed or ha</w:t>
      </w:r>
      <w:r w:rsidRPr="008F0C68">
        <w:rPr>
          <w:sz w:val="22"/>
          <w:szCs w:val="22"/>
        </w:rPr>
        <w:t>nd-delivered.</w:t>
      </w:r>
      <w:r w:rsidR="009564EE" w:rsidRPr="008F0C68">
        <w:rPr>
          <w:sz w:val="22"/>
          <w:szCs w:val="22"/>
        </w:rPr>
        <w:t xml:space="preserve"> </w:t>
      </w:r>
      <w:r w:rsidRPr="008F0C68">
        <w:rPr>
          <w:sz w:val="22"/>
          <w:szCs w:val="22"/>
        </w:rPr>
        <w:t>Because of the large volume of requests, we cannot honor phone requests.</w:t>
      </w:r>
    </w:p>
    <w:p w14:paraId="0094566E" w14:textId="77777777" w:rsidR="00CF509E" w:rsidRPr="008F0C68" w:rsidRDefault="00CF509E" w:rsidP="008F0C68">
      <w:pPr>
        <w:ind w:left="100" w:right="-20"/>
        <w:contextualSpacing/>
        <w:rPr>
          <w:sz w:val="22"/>
          <w:szCs w:val="22"/>
        </w:rPr>
      </w:pPr>
    </w:p>
    <w:p w14:paraId="55C45CE0" w14:textId="2A148BE9" w:rsidR="00CF509E" w:rsidRPr="008F0C68" w:rsidRDefault="00CF509E" w:rsidP="008F0C68">
      <w:pPr>
        <w:ind w:left="100" w:right="-2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Mail Requests</w:t>
      </w:r>
      <w:r w:rsidRPr="008F0C68">
        <w:rPr>
          <w:sz w:val="22"/>
          <w:szCs w:val="22"/>
        </w:rPr>
        <w:tab/>
        <w:t>to:</w:t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Pr="008F0C68">
        <w:rPr>
          <w:sz w:val="22"/>
          <w:szCs w:val="22"/>
        </w:rPr>
        <w:t>Email Requests to:</w:t>
      </w:r>
      <w:r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Pr="008F0C68">
        <w:rPr>
          <w:sz w:val="22"/>
          <w:szCs w:val="22"/>
        </w:rPr>
        <w:t>Fax Requests to:</w:t>
      </w:r>
    </w:p>
    <w:p w14:paraId="692BEFF0" w14:textId="3C0CCC3B" w:rsidR="00CF509E" w:rsidRPr="008F0C68" w:rsidRDefault="004E611B" w:rsidP="008F0C68">
      <w:pPr>
        <w:ind w:left="100" w:right="-2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 xml:space="preserve">Monica W. </w:t>
      </w:r>
      <w:r w:rsidR="007627AB">
        <w:rPr>
          <w:sz w:val="22"/>
          <w:szCs w:val="22"/>
        </w:rPr>
        <w:t>Wallace</w:t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hyperlink r:id="rId7" w:history="1">
        <w:r w:rsidR="00CF509E" w:rsidRPr="008F0C68">
          <w:rPr>
            <w:rStyle w:val="Hyperlink"/>
            <w:sz w:val="22"/>
            <w:szCs w:val="22"/>
          </w:rPr>
          <w:t>clerk@dconc.gov</w:t>
        </w:r>
      </w:hyperlink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="009159AF" w:rsidRPr="008F0C68">
        <w:rPr>
          <w:sz w:val="22"/>
          <w:szCs w:val="22"/>
        </w:rPr>
        <w:tab/>
      </w:r>
      <w:r w:rsidR="00CF509E" w:rsidRPr="008F0C68">
        <w:rPr>
          <w:sz w:val="22"/>
          <w:szCs w:val="22"/>
        </w:rPr>
        <w:t>(919) 560-0013</w:t>
      </w:r>
    </w:p>
    <w:p w14:paraId="55A0CB70" w14:textId="7CCB0A24" w:rsidR="00CF509E" w:rsidRPr="008F0C68" w:rsidRDefault="00CF509E" w:rsidP="008F0C68">
      <w:pPr>
        <w:ind w:left="100" w:right="-2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Clerk to the Board</w:t>
      </w:r>
    </w:p>
    <w:p w14:paraId="14A96E31" w14:textId="77777777" w:rsidR="00CF509E" w:rsidRPr="008F0C68" w:rsidRDefault="00CF509E" w:rsidP="008F0C68">
      <w:pPr>
        <w:ind w:left="100" w:right="-2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200 East Main Street, 2</w:t>
      </w:r>
      <w:r w:rsidRPr="008F0C68">
        <w:rPr>
          <w:sz w:val="22"/>
          <w:szCs w:val="22"/>
          <w:vertAlign w:val="superscript"/>
        </w:rPr>
        <w:t>nd</w:t>
      </w:r>
      <w:r w:rsidRPr="008F0C68">
        <w:rPr>
          <w:sz w:val="22"/>
          <w:szCs w:val="22"/>
        </w:rPr>
        <w:t xml:space="preserve"> Floor</w:t>
      </w:r>
    </w:p>
    <w:p w14:paraId="42F513DC" w14:textId="77777777" w:rsidR="00C426E5" w:rsidRPr="008F0C68" w:rsidRDefault="009564EE" w:rsidP="008F0C68">
      <w:pPr>
        <w:ind w:left="100" w:right="-2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 xml:space="preserve">Durham, NC </w:t>
      </w:r>
      <w:r w:rsidR="00CF509E" w:rsidRPr="008F0C68">
        <w:rPr>
          <w:sz w:val="22"/>
          <w:szCs w:val="22"/>
        </w:rPr>
        <w:t>27701</w:t>
      </w:r>
    </w:p>
    <w:p w14:paraId="7B49499D" w14:textId="77777777" w:rsidR="008F20A3" w:rsidRDefault="00C426E5" w:rsidP="008F0C68">
      <w:pPr>
        <w:ind w:left="100" w:right="-20"/>
        <w:contextualSpacing/>
        <w:jc w:val="center"/>
        <w:rPr>
          <w:sz w:val="22"/>
          <w:szCs w:val="22"/>
        </w:rPr>
      </w:pPr>
      <w:r w:rsidRPr="008F0C68">
        <w:rPr>
          <w:sz w:val="22"/>
          <w:szCs w:val="22"/>
        </w:rPr>
        <w:br w:type="page"/>
      </w:r>
    </w:p>
    <w:p w14:paraId="36184E23" w14:textId="77777777" w:rsidR="008F20A3" w:rsidRDefault="008F20A3" w:rsidP="008F0C68">
      <w:pPr>
        <w:ind w:left="100" w:right="-20"/>
        <w:contextualSpacing/>
        <w:jc w:val="center"/>
        <w:rPr>
          <w:b/>
          <w:u w:val="single"/>
        </w:rPr>
      </w:pPr>
    </w:p>
    <w:p w14:paraId="4F07B264" w14:textId="1693906C" w:rsidR="001A500F" w:rsidRPr="008F0C68" w:rsidRDefault="00C904B3" w:rsidP="008F0C68">
      <w:pPr>
        <w:ind w:left="100" w:right="-20"/>
        <w:contextualSpacing/>
        <w:jc w:val="center"/>
        <w:rPr>
          <w:b/>
          <w:u w:val="single"/>
        </w:rPr>
      </w:pPr>
      <w:r w:rsidRPr="008F0C68">
        <w:rPr>
          <w:b/>
          <w:u w:val="single"/>
        </w:rPr>
        <w:t>Resolution</w:t>
      </w:r>
      <w:r w:rsidR="001A500F" w:rsidRPr="008F0C68">
        <w:rPr>
          <w:b/>
          <w:u w:val="single"/>
        </w:rPr>
        <w:t xml:space="preserve"> Information</w:t>
      </w:r>
    </w:p>
    <w:p w14:paraId="75538D80" w14:textId="77777777" w:rsidR="00CF509E" w:rsidRPr="008F0C68" w:rsidRDefault="00CF509E" w:rsidP="008F0C68">
      <w:pPr>
        <w:ind w:left="100" w:right="-20"/>
        <w:contextualSpacing/>
        <w:rPr>
          <w:sz w:val="22"/>
          <w:szCs w:val="22"/>
        </w:rPr>
      </w:pPr>
    </w:p>
    <w:p w14:paraId="21686C46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Required fields are marked by an asterisk (</w:t>
      </w:r>
      <w:r w:rsidRPr="008F0C68">
        <w:rPr>
          <w:color w:val="FF0000"/>
          <w:sz w:val="22"/>
          <w:szCs w:val="22"/>
        </w:rPr>
        <w:t>*</w:t>
      </w:r>
      <w:r w:rsidRPr="008F0C68">
        <w:rPr>
          <w:sz w:val="22"/>
          <w:szCs w:val="22"/>
        </w:rPr>
        <w:t>).</w:t>
      </w:r>
    </w:p>
    <w:p w14:paraId="3E0E8E2D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4F711888" w14:textId="4C83981B" w:rsidR="00FF4ABF" w:rsidRPr="008F0C68" w:rsidRDefault="00FF4ABF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8F0C68">
        <w:rPr>
          <w:color w:val="FF0000"/>
          <w:sz w:val="22"/>
          <w:szCs w:val="22"/>
        </w:rPr>
        <w:t>*</w:t>
      </w:r>
      <w:r w:rsidRPr="008F0C68">
        <w:rPr>
          <w:sz w:val="22"/>
          <w:szCs w:val="22"/>
        </w:rPr>
        <w:t>Name</w:t>
      </w:r>
      <w:r w:rsidR="00412048" w:rsidRPr="008F0C68">
        <w:rPr>
          <w:sz w:val="22"/>
          <w:szCs w:val="22"/>
        </w:rPr>
        <w:t>:</w:t>
      </w:r>
      <w:r w:rsidRPr="008F0C68">
        <w:rPr>
          <w:sz w:val="22"/>
          <w:szCs w:val="22"/>
        </w:rPr>
        <w:t xml:space="preserve"> ____________________________________________________</w:t>
      </w:r>
      <w:r w:rsidR="008F20A3">
        <w:rPr>
          <w:sz w:val="22"/>
          <w:szCs w:val="22"/>
        </w:rPr>
        <w:t>__</w:t>
      </w:r>
      <w:r w:rsidRPr="008F0C68">
        <w:rPr>
          <w:sz w:val="22"/>
          <w:szCs w:val="22"/>
        </w:rPr>
        <w:t>___________________</w:t>
      </w:r>
      <w:r w:rsidR="00763461" w:rsidRPr="008F0C68">
        <w:rPr>
          <w:sz w:val="22"/>
          <w:szCs w:val="22"/>
        </w:rPr>
        <w:t>______</w:t>
      </w:r>
    </w:p>
    <w:p w14:paraId="40C6FE7C" w14:textId="77777777" w:rsidR="00FF4ABF" w:rsidRPr="008F0C68" w:rsidRDefault="00FF4ABF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</w:p>
    <w:p w14:paraId="2D1DB629" w14:textId="114D45D9" w:rsidR="00FF4ABF" w:rsidRPr="008F0C68" w:rsidRDefault="00FF4ABF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8F0C68">
        <w:rPr>
          <w:color w:val="FF0000"/>
          <w:sz w:val="22"/>
          <w:szCs w:val="22"/>
        </w:rPr>
        <w:t>*</w:t>
      </w:r>
      <w:r w:rsidRPr="008F0C68">
        <w:rPr>
          <w:sz w:val="22"/>
          <w:szCs w:val="22"/>
        </w:rPr>
        <w:t>Phone (day)</w:t>
      </w:r>
      <w:r w:rsidR="00412048" w:rsidRPr="008F0C68">
        <w:rPr>
          <w:sz w:val="22"/>
          <w:szCs w:val="22"/>
        </w:rPr>
        <w:t xml:space="preserve">: </w:t>
      </w:r>
      <w:r w:rsidRPr="008F0C68">
        <w:rPr>
          <w:sz w:val="22"/>
          <w:szCs w:val="22"/>
        </w:rPr>
        <w:t>_____________________________________________</w:t>
      </w:r>
      <w:r w:rsidR="008F20A3">
        <w:rPr>
          <w:sz w:val="22"/>
          <w:szCs w:val="22"/>
        </w:rPr>
        <w:t>__</w:t>
      </w:r>
      <w:r w:rsidRPr="008F0C68">
        <w:rPr>
          <w:sz w:val="22"/>
          <w:szCs w:val="22"/>
        </w:rPr>
        <w:t>_____________________</w:t>
      </w:r>
      <w:r w:rsidR="00763461" w:rsidRPr="008F0C68">
        <w:rPr>
          <w:sz w:val="22"/>
          <w:szCs w:val="22"/>
        </w:rPr>
        <w:t>______</w:t>
      </w:r>
    </w:p>
    <w:p w14:paraId="67E217F0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67BD323E" w14:textId="2B7CAC42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Phone (evening/cell)</w:t>
      </w:r>
      <w:r w:rsidR="00412048" w:rsidRPr="008F0C68">
        <w:rPr>
          <w:sz w:val="22"/>
          <w:szCs w:val="22"/>
        </w:rPr>
        <w:t>:</w:t>
      </w:r>
      <w:r w:rsidRPr="008F0C68">
        <w:rPr>
          <w:sz w:val="22"/>
          <w:szCs w:val="22"/>
        </w:rPr>
        <w:t xml:space="preserve"> _____________________________________</w:t>
      </w:r>
      <w:r w:rsidR="008F20A3">
        <w:rPr>
          <w:sz w:val="22"/>
          <w:szCs w:val="22"/>
        </w:rPr>
        <w:t>_</w:t>
      </w:r>
      <w:r w:rsidRPr="008F0C68">
        <w:rPr>
          <w:sz w:val="22"/>
          <w:szCs w:val="22"/>
        </w:rPr>
        <w:t>_______________________</w:t>
      </w:r>
      <w:r w:rsidR="00763461" w:rsidRPr="008F0C68">
        <w:rPr>
          <w:sz w:val="22"/>
          <w:szCs w:val="22"/>
        </w:rPr>
        <w:t>______</w:t>
      </w:r>
    </w:p>
    <w:p w14:paraId="603D6F7B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2FEA9E4C" w14:textId="14446151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Address</w:t>
      </w:r>
      <w:r w:rsidR="00412048" w:rsidRPr="008F0C68">
        <w:rPr>
          <w:sz w:val="22"/>
          <w:szCs w:val="22"/>
        </w:rPr>
        <w:t xml:space="preserve">: </w:t>
      </w:r>
      <w:r w:rsidRPr="008F0C68">
        <w:rPr>
          <w:sz w:val="22"/>
          <w:szCs w:val="22"/>
        </w:rPr>
        <w:t>______________________________________________</w:t>
      </w:r>
      <w:r w:rsidR="008F20A3">
        <w:rPr>
          <w:sz w:val="22"/>
          <w:szCs w:val="22"/>
        </w:rPr>
        <w:t>_</w:t>
      </w:r>
      <w:r w:rsidRPr="008F0C68">
        <w:rPr>
          <w:sz w:val="22"/>
          <w:szCs w:val="22"/>
        </w:rPr>
        <w:t>________________________</w:t>
      </w:r>
      <w:r w:rsidR="00763461" w:rsidRPr="008F0C68">
        <w:rPr>
          <w:sz w:val="22"/>
          <w:szCs w:val="22"/>
        </w:rPr>
        <w:t>______</w:t>
      </w:r>
    </w:p>
    <w:p w14:paraId="56C79091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4101E50A" w14:textId="76A13D48" w:rsidR="00FF4ABF" w:rsidRPr="008F0C68" w:rsidRDefault="00412048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 xml:space="preserve">Email Address: </w:t>
      </w:r>
      <w:r w:rsidR="00FF4ABF" w:rsidRPr="008F0C68">
        <w:rPr>
          <w:sz w:val="22"/>
          <w:szCs w:val="22"/>
        </w:rPr>
        <w:t>__________________________________________</w:t>
      </w:r>
      <w:r w:rsidR="008F20A3">
        <w:rPr>
          <w:sz w:val="22"/>
          <w:szCs w:val="22"/>
        </w:rPr>
        <w:t>_</w:t>
      </w:r>
      <w:r w:rsidR="00FF4ABF" w:rsidRPr="008F0C68">
        <w:rPr>
          <w:sz w:val="22"/>
          <w:szCs w:val="22"/>
        </w:rPr>
        <w:t>_______________________</w:t>
      </w:r>
      <w:r w:rsidR="00763461" w:rsidRPr="008F0C68">
        <w:rPr>
          <w:sz w:val="22"/>
          <w:szCs w:val="22"/>
        </w:rPr>
        <w:t>______</w:t>
      </w:r>
    </w:p>
    <w:p w14:paraId="00BC8CB9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C6F51BF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Unless advised otherwise, all contact regarding this request will be to the above listed person.</w:t>
      </w:r>
    </w:p>
    <w:p w14:paraId="35A0039A" w14:textId="77777777" w:rsidR="00FF4ABF" w:rsidRPr="008F0C68" w:rsidRDefault="00FF4ABF" w:rsidP="008F0C6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6B6E982" w14:textId="759C948C" w:rsidR="00FF4ABF" w:rsidRPr="008F0C68" w:rsidRDefault="00763461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8F0C68">
        <w:rPr>
          <w:color w:val="FF0000"/>
          <w:sz w:val="22"/>
          <w:szCs w:val="22"/>
        </w:rPr>
        <w:t>*</w:t>
      </w:r>
      <w:r w:rsidRPr="008F0C68">
        <w:rPr>
          <w:sz w:val="22"/>
          <w:szCs w:val="22"/>
        </w:rPr>
        <w:t>Title of Resolution</w:t>
      </w:r>
      <w:r w:rsidR="00E576C4" w:rsidRPr="008F0C68">
        <w:rPr>
          <w:sz w:val="22"/>
          <w:szCs w:val="22"/>
        </w:rPr>
        <w:t xml:space="preserve">: </w:t>
      </w:r>
      <w:r w:rsidR="00FF4ABF" w:rsidRPr="008F0C68">
        <w:rPr>
          <w:sz w:val="22"/>
          <w:szCs w:val="22"/>
        </w:rPr>
        <w:t>___________________________</w:t>
      </w:r>
      <w:r w:rsidR="00E576C4" w:rsidRPr="008F0C68">
        <w:rPr>
          <w:sz w:val="22"/>
          <w:szCs w:val="22"/>
        </w:rPr>
        <w:t>____</w:t>
      </w:r>
      <w:r w:rsidR="008F20A3">
        <w:rPr>
          <w:sz w:val="22"/>
          <w:szCs w:val="22"/>
        </w:rPr>
        <w:t>_</w:t>
      </w:r>
      <w:r w:rsidR="00E576C4" w:rsidRPr="008F0C68">
        <w:rPr>
          <w:sz w:val="22"/>
          <w:szCs w:val="22"/>
        </w:rPr>
        <w:t>___________________________</w:t>
      </w:r>
      <w:r w:rsidRPr="008F0C68">
        <w:rPr>
          <w:sz w:val="22"/>
          <w:szCs w:val="22"/>
        </w:rPr>
        <w:t>_________</w:t>
      </w:r>
    </w:p>
    <w:p w14:paraId="422913C4" w14:textId="66E83741" w:rsidR="00FF4ABF" w:rsidRPr="008F0C68" w:rsidRDefault="00FF4ABF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</w:p>
    <w:p w14:paraId="3CE8237D" w14:textId="5761135E" w:rsidR="00CF509E" w:rsidRPr="008F0C68" w:rsidRDefault="00E576C4" w:rsidP="008F0C68">
      <w:pPr>
        <w:autoSpaceDE w:val="0"/>
        <w:autoSpaceDN w:val="0"/>
        <w:adjustRightInd w:val="0"/>
        <w:ind w:left="-90"/>
        <w:contextualSpacing/>
        <w:rPr>
          <w:sz w:val="22"/>
          <w:szCs w:val="22"/>
        </w:rPr>
      </w:pPr>
      <w:r w:rsidRPr="008F0C68">
        <w:rPr>
          <w:color w:val="FF0000"/>
          <w:sz w:val="22"/>
          <w:szCs w:val="22"/>
        </w:rPr>
        <w:t>*</w:t>
      </w:r>
      <w:r w:rsidR="006665A5" w:rsidRPr="008F0C68">
        <w:rPr>
          <w:sz w:val="22"/>
          <w:szCs w:val="22"/>
        </w:rPr>
        <w:t>Date</w:t>
      </w:r>
      <w:r w:rsidR="00763461" w:rsidRPr="008F0C68">
        <w:rPr>
          <w:sz w:val="22"/>
          <w:szCs w:val="22"/>
        </w:rPr>
        <w:t xml:space="preserve"> Resolution is Needed</w:t>
      </w:r>
      <w:r w:rsidRPr="008F0C68">
        <w:rPr>
          <w:sz w:val="22"/>
          <w:szCs w:val="22"/>
        </w:rPr>
        <w:t xml:space="preserve">: </w:t>
      </w:r>
      <w:r w:rsidR="00FF4ABF" w:rsidRPr="008F0C68">
        <w:rPr>
          <w:sz w:val="22"/>
          <w:szCs w:val="22"/>
        </w:rPr>
        <w:t>______________</w:t>
      </w:r>
      <w:r w:rsidR="008F20A3">
        <w:rPr>
          <w:sz w:val="22"/>
          <w:szCs w:val="22"/>
        </w:rPr>
        <w:t>_</w:t>
      </w:r>
      <w:r w:rsidR="00FF4ABF" w:rsidRPr="008F0C68">
        <w:rPr>
          <w:sz w:val="22"/>
          <w:szCs w:val="22"/>
        </w:rPr>
        <w:t>______________________________</w:t>
      </w:r>
      <w:r w:rsidR="006665A5" w:rsidRPr="008F0C68">
        <w:rPr>
          <w:sz w:val="22"/>
          <w:szCs w:val="22"/>
        </w:rPr>
        <w:t>______</w:t>
      </w:r>
      <w:r w:rsidR="00763461" w:rsidRPr="008F0C68">
        <w:rPr>
          <w:sz w:val="22"/>
          <w:szCs w:val="22"/>
        </w:rPr>
        <w:t>___________</w:t>
      </w:r>
    </w:p>
    <w:p w14:paraId="30A651B8" w14:textId="77777777" w:rsidR="00CF509E" w:rsidRPr="008F0C68" w:rsidRDefault="00CF509E" w:rsidP="008F0C68">
      <w:pPr>
        <w:ind w:left="-90"/>
        <w:contextualSpacing/>
        <w:rPr>
          <w:sz w:val="22"/>
          <w:szCs w:val="22"/>
        </w:rPr>
      </w:pPr>
    </w:p>
    <w:p w14:paraId="7799DB7A" w14:textId="77777777" w:rsidR="00FF4ABF" w:rsidRPr="008F0C68" w:rsidRDefault="00FF4ABF" w:rsidP="008F20A3">
      <w:pPr>
        <w:spacing w:line="360" w:lineRule="auto"/>
        <w:ind w:left="-90"/>
        <w:contextualSpacing/>
        <w:jc w:val="both"/>
        <w:rPr>
          <w:sz w:val="22"/>
          <w:szCs w:val="22"/>
        </w:rPr>
      </w:pPr>
      <w:r w:rsidRPr="008F0C68">
        <w:rPr>
          <w:color w:val="FF0000"/>
          <w:sz w:val="22"/>
          <w:szCs w:val="22"/>
        </w:rPr>
        <w:t>*</w:t>
      </w:r>
      <w:r w:rsidRPr="008F0C68">
        <w:rPr>
          <w:sz w:val="22"/>
          <w:szCs w:val="22"/>
        </w:rPr>
        <w:t xml:space="preserve">Purpose of the </w:t>
      </w:r>
      <w:r w:rsidR="00CB267B" w:rsidRPr="008F0C68">
        <w:rPr>
          <w:sz w:val="22"/>
          <w:szCs w:val="22"/>
        </w:rPr>
        <w:t>Resolution</w:t>
      </w:r>
      <w:r w:rsidRPr="008F0C68">
        <w:rPr>
          <w:sz w:val="22"/>
          <w:szCs w:val="22"/>
        </w:rPr>
        <w:t xml:space="preserve"> (draft language and/or background of the person, event or</w:t>
      </w:r>
      <w:r w:rsidR="00CB267B" w:rsidRPr="008F0C68">
        <w:rPr>
          <w:sz w:val="22"/>
          <w:szCs w:val="22"/>
        </w:rPr>
        <w:t xml:space="preserve"> organization</w:t>
      </w:r>
      <w:r w:rsidR="00E576C4" w:rsidRPr="008F0C68">
        <w:rPr>
          <w:sz w:val="22"/>
          <w:szCs w:val="22"/>
        </w:rPr>
        <w:t>):</w:t>
      </w:r>
      <w:r w:rsidRPr="008F0C68">
        <w:rPr>
          <w:sz w:val="22"/>
          <w:szCs w:val="22"/>
        </w:rPr>
        <w:t xml:space="preserve"> </w:t>
      </w:r>
    </w:p>
    <w:p w14:paraId="6485DD24" w14:textId="77777777" w:rsidR="002B481E" w:rsidRPr="008F0C68" w:rsidRDefault="002B481E" w:rsidP="008F20A3">
      <w:pPr>
        <w:spacing w:line="360" w:lineRule="auto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______________________________________________________________________________</w:t>
      </w:r>
      <w:r w:rsidR="00CB267B" w:rsidRPr="008F0C68">
        <w:rPr>
          <w:sz w:val="22"/>
          <w:szCs w:val="22"/>
        </w:rPr>
        <w:t>_______</w:t>
      </w:r>
    </w:p>
    <w:p w14:paraId="7E8197CC" w14:textId="77777777" w:rsidR="002B481E" w:rsidRPr="008F0C68" w:rsidRDefault="002B481E" w:rsidP="008F20A3">
      <w:pPr>
        <w:spacing w:line="360" w:lineRule="auto"/>
        <w:contextualSpacing/>
        <w:rPr>
          <w:sz w:val="22"/>
          <w:szCs w:val="22"/>
        </w:rPr>
      </w:pPr>
      <w:r w:rsidRPr="008F0C68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CB267B" w:rsidRPr="008F0C68">
        <w:rPr>
          <w:sz w:val="22"/>
          <w:szCs w:val="22"/>
        </w:rPr>
        <w:t>______________</w:t>
      </w:r>
    </w:p>
    <w:p w14:paraId="4CA978A0" w14:textId="77777777" w:rsidR="00CB267B" w:rsidRPr="008F0C68" w:rsidRDefault="00CB267B" w:rsidP="008F20A3">
      <w:pPr>
        <w:spacing w:line="360" w:lineRule="auto"/>
        <w:contextualSpacing/>
      </w:pPr>
      <w:r w:rsidRPr="008F0C68">
        <w:rPr>
          <w:sz w:val="22"/>
          <w:szCs w:val="22"/>
        </w:rPr>
        <w:t>_____________________________________________________________________________________</w:t>
      </w:r>
    </w:p>
    <w:p w14:paraId="1C85745C" w14:textId="77777777" w:rsidR="00CB267B" w:rsidRPr="008F0C68" w:rsidRDefault="00CB267B" w:rsidP="008F20A3">
      <w:pPr>
        <w:spacing w:line="360" w:lineRule="auto"/>
        <w:contextualSpacing/>
      </w:pPr>
      <w:r w:rsidRPr="008F0C68">
        <w:rPr>
          <w:sz w:val="22"/>
          <w:szCs w:val="22"/>
        </w:rPr>
        <w:t>_____________________________________________________________________________________</w:t>
      </w:r>
    </w:p>
    <w:p w14:paraId="46CDA5EB" w14:textId="7BFF000E" w:rsidR="00CB267B" w:rsidRPr="008F0C68" w:rsidRDefault="00CB267B" w:rsidP="008F20A3">
      <w:pPr>
        <w:spacing w:line="360" w:lineRule="auto"/>
        <w:contextualSpacing/>
        <w:jc w:val="both"/>
        <w:rPr>
          <w:sz w:val="22"/>
          <w:szCs w:val="22"/>
        </w:rPr>
      </w:pPr>
      <w:r w:rsidRPr="008F0C68">
        <w:rPr>
          <w:sz w:val="22"/>
          <w:szCs w:val="22"/>
        </w:rPr>
        <w:t>___________________________________________________________________________</w:t>
      </w:r>
      <w:r w:rsidR="00701039" w:rsidRPr="008F0C68">
        <w:rPr>
          <w:sz w:val="22"/>
          <w:szCs w:val="22"/>
        </w:rPr>
        <w:t>________</w:t>
      </w:r>
      <w:r w:rsidRPr="008F0C68">
        <w:rPr>
          <w:sz w:val="22"/>
          <w:szCs w:val="22"/>
        </w:rPr>
        <w:t>__</w:t>
      </w:r>
    </w:p>
    <w:p w14:paraId="5A63008F" w14:textId="77777777" w:rsidR="002B481E" w:rsidRPr="008F0C68" w:rsidRDefault="002B481E" w:rsidP="008F20A3">
      <w:pPr>
        <w:pBdr>
          <w:bottom w:val="single" w:sz="12" w:space="1" w:color="auto"/>
        </w:pBdr>
        <w:contextualSpacing/>
        <w:jc w:val="center"/>
        <w:rPr>
          <w:b/>
        </w:rPr>
      </w:pPr>
    </w:p>
    <w:p w14:paraId="23196623" w14:textId="77777777" w:rsidR="009248E7" w:rsidRPr="008F0C68" w:rsidRDefault="009248E7" w:rsidP="008F20A3">
      <w:pPr>
        <w:pBdr>
          <w:bottom w:val="single" w:sz="12" w:space="1" w:color="auto"/>
        </w:pBdr>
        <w:contextualSpacing/>
        <w:jc w:val="center"/>
        <w:rPr>
          <w:b/>
        </w:rPr>
      </w:pPr>
      <w:r w:rsidRPr="008F0C68">
        <w:rPr>
          <w:b/>
        </w:rPr>
        <w:t>INTERNAL USE ONLY. DO NOT WRITE BELOW THIS LINE.</w:t>
      </w:r>
    </w:p>
    <w:p w14:paraId="20700DAE" w14:textId="77777777" w:rsidR="009248E7" w:rsidRPr="008F0C68" w:rsidRDefault="009248E7" w:rsidP="008F0C68">
      <w:pPr>
        <w:contextualSpacing/>
        <w:jc w:val="both"/>
      </w:pPr>
    </w:p>
    <w:p w14:paraId="05C99233" w14:textId="77777777" w:rsidR="009248E7" w:rsidRPr="008F0C68" w:rsidRDefault="002B481E" w:rsidP="008F0C68">
      <w:pPr>
        <w:contextualSpacing/>
        <w:jc w:val="both"/>
      </w:pPr>
      <w:r w:rsidRPr="008F0C68">
        <w:rPr>
          <w:sz w:val="44"/>
          <w:szCs w:val="44"/>
        </w:rPr>
        <w:t xml:space="preserve">                    </w:t>
      </w:r>
      <w:r w:rsidR="009248E7" w:rsidRPr="008F0C68">
        <w:rPr>
          <w:sz w:val="48"/>
          <w:szCs w:val="48"/>
        </w:rPr>
        <w:t>□</w:t>
      </w:r>
      <w:r w:rsidR="009248E7" w:rsidRPr="008F0C68">
        <w:t xml:space="preserve">Approved </w:t>
      </w:r>
      <w:r w:rsidRPr="008F0C68">
        <w:t xml:space="preserve">                            </w:t>
      </w:r>
      <w:r w:rsidRPr="008F0C68">
        <w:rPr>
          <w:sz w:val="48"/>
          <w:szCs w:val="48"/>
        </w:rPr>
        <w:t>□</w:t>
      </w:r>
      <w:r w:rsidR="009248E7" w:rsidRPr="008F0C68">
        <w:t>Not Approved</w:t>
      </w:r>
    </w:p>
    <w:p w14:paraId="20FA54AB" w14:textId="77777777" w:rsidR="002B481E" w:rsidRPr="008F0C68" w:rsidRDefault="002B481E" w:rsidP="008F0C68">
      <w:pPr>
        <w:contextualSpacing/>
        <w:jc w:val="both"/>
      </w:pPr>
    </w:p>
    <w:p w14:paraId="3E8EE90E" w14:textId="77777777" w:rsidR="002B481E" w:rsidRPr="008F0C68" w:rsidRDefault="002B481E" w:rsidP="008F0C68">
      <w:pPr>
        <w:contextualSpacing/>
        <w:jc w:val="both"/>
      </w:pPr>
      <w:r w:rsidRPr="008F0C68">
        <w:t>Approved By: __________________________________________________________________</w:t>
      </w:r>
    </w:p>
    <w:p w14:paraId="0B8F9C20" w14:textId="77777777" w:rsidR="002B481E" w:rsidRPr="008F0C68" w:rsidRDefault="002B481E" w:rsidP="008F0C68">
      <w:pPr>
        <w:contextualSpacing/>
        <w:jc w:val="both"/>
      </w:pPr>
    </w:p>
    <w:p w14:paraId="1F652988" w14:textId="1E561DA5" w:rsidR="00301E56" w:rsidRPr="008F0C68" w:rsidRDefault="00301E56" w:rsidP="008F0C68">
      <w:pPr>
        <w:contextualSpacing/>
        <w:jc w:val="both"/>
        <w:rPr>
          <w:u w:color="000000"/>
        </w:rPr>
      </w:pPr>
      <w:r w:rsidRPr="008F0C68">
        <w:t>Date Request Received</w:t>
      </w:r>
      <w:r w:rsidRPr="008F0C68">
        <w:rPr>
          <w:u w:color="000000"/>
        </w:rPr>
        <w:t xml:space="preserve">: ____________________ </w:t>
      </w:r>
      <w:r w:rsidR="002B481E" w:rsidRPr="008F0C68">
        <w:t>Date to be Introduced</w:t>
      </w:r>
      <w:r w:rsidR="002B481E" w:rsidRPr="008F0C68">
        <w:rPr>
          <w:u w:color="000000"/>
        </w:rPr>
        <w:t>: ___________</w:t>
      </w:r>
      <w:r w:rsidR="008F20A3">
        <w:rPr>
          <w:u w:color="000000"/>
        </w:rPr>
        <w:t>_</w:t>
      </w:r>
      <w:r w:rsidR="002B481E" w:rsidRPr="008F0C68">
        <w:rPr>
          <w:u w:color="000000"/>
        </w:rPr>
        <w:t xml:space="preserve">________ </w:t>
      </w:r>
    </w:p>
    <w:p w14:paraId="3F7E4BF4" w14:textId="6B349D44" w:rsidR="008F0C68" w:rsidRPr="008F0C68" w:rsidRDefault="002B481E" w:rsidP="008F0C68">
      <w:pPr>
        <w:contextualSpacing/>
        <w:jc w:val="both"/>
        <w:rPr>
          <w:u w:color="000000"/>
        </w:rPr>
      </w:pPr>
      <w:r w:rsidRPr="008F0C68">
        <w:rPr>
          <w:sz w:val="48"/>
          <w:szCs w:val="48"/>
        </w:rPr>
        <w:t>□</w:t>
      </w:r>
      <w:r w:rsidRPr="008F0C68">
        <w:rPr>
          <w:sz w:val="44"/>
          <w:szCs w:val="44"/>
        </w:rPr>
        <w:t xml:space="preserve"> </w:t>
      </w:r>
      <w:r w:rsidRPr="008F0C68">
        <w:t>Presentation: ________________________</w:t>
      </w:r>
      <w:r w:rsidRPr="008F0C68">
        <w:rPr>
          <w:u w:color="000000"/>
        </w:rPr>
        <w:t xml:space="preserve"> </w:t>
      </w:r>
      <w:r w:rsidRPr="008F0C68">
        <w:rPr>
          <w:u w:color="000000"/>
        </w:rPr>
        <w:tab/>
      </w:r>
    </w:p>
    <w:p w14:paraId="4BB4E695" w14:textId="77777777" w:rsidR="002B481E" w:rsidRPr="008F0C68" w:rsidRDefault="002B481E" w:rsidP="008F0C68">
      <w:pPr>
        <w:ind w:right="28"/>
        <w:contextualSpacing/>
        <w:jc w:val="center"/>
        <w:rPr>
          <w:sz w:val="20"/>
          <w:szCs w:val="20"/>
        </w:rPr>
      </w:pPr>
    </w:p>
    <w:p w14:paraId="75FECED9" w14:textId="77777777" w:rsidR="009248E7" w:rsidRPr="008F0C68" w:rsidRDefault="009248E7" w:rsidP="008F0C68">
      <w:pPr>
        <w:ind w:right="28"/>
        <w:contextualSpacing/>
        <w:jc w:val="center"/>
        <w:rPr>
          <w:sz w:val="20"/>
          <w:szCs w:val="20"/>
        </w:rPr>
      </w:pPr>
      <w:r w:rsidRPr="008F0C68">
        <w:rPr>
          <w:sz w:val="20"/>
          <w:szCs w:val="20"/>
        </w:rPr>
        <w:t xml:space="preserve">Please forward completed form to the </w:t>
      </w:r>
      <w:r w:rsidR="002B481E" w:rsidRPr="008F0C68">
        <w:rPr>
          <w:sz w:val="20"/>
          <w:szCs w:val="20"/>
        </w:rPr>
        <w:t>Clerk to the Board</w:t>
      </w:r>
      <w:r w:rsidR="00744B5A" w:rsidRPr="008F0C68">
        <w:rPr>
          <w:sz w:val="20"/>
          <w:szCs w:val="20"/>
        </w:rPr>
        <w:t>’s Office</w:t>
      </w:r>
    </w:p>
    <w:p w14:paraId="4B524A2D" w14:textId="77777777" w:rsidR="009248E7" w:rsidRPr="008F0C68" w:rsidRDefault="002B481E" w:rsidP="008F0C68">
      <w:pPr>
        <w:ind w:right="25"/>
        <w:contextualSpacing/>
        <w:jc w:val="center"/>
        <w:rPr>
          <w:sz w:val="20"/>
          <w:szCs w:val="20"/>
        </w:rPr>
      </w:pPr>
      <w:r w:rsidRPr="008F0C68">
        <w:rPr>
          <w:sz w:val="20"/>
          <w:szCs w:val="20"/>
        </w:rPr>
        <w:t>Durham County Administrative Complex | 200 East Main Street, 2</w:t>
      </w:r>
      <w:r w:rsidRPr="008F0C68">
        <w:rPr>
          <w:sz w:val="20"/>
          <w:szCs w:val="20"/>
          <w:vertAlign w:val="superscript"/>
        </w:rPr>
        <w:t>nd</w:t>
      </w:r>
      <w:r w:rsidRPr="008F0C68">
        <w:rPr>
          <w:sz w:val="20"/>
          <w:szCs w:val="20"/>
        </w:rPr>
        <w:t xml:space="preserve"> Floor | Durham, NC  27701</w:t>
      </w:r>
    </w:p>
    <w:p w14:paraId="2EF47731" w14:textId="77777777" w:rsidR="009248E7" w:rsidRPr="008F0C68" w:rsidRDefault="009248E7" w:rsidP="008F0C68">
      <w:pPr>
        <w:ind w:right="16"/>
        <w:contextualSpacing/>
        <w:jc w:val="center"/>
        <w:rPr>
          <w:sz w:val="20"/>
          <w:szCs w:val="20"/>
        </w:rPr>
      </w:pPr>
      <w:r w:rsidRPr="008F0C68">
        <w:rPr>
          <w:sz w:val="20"/>
          <w:szCs w:val="20"/>
        </w:rPr>
        <w:t>Phone: (</w:t>
      </w:r>
      <w:r w:rsidR="002B481E" w:rsidRPr="008F0C68">
        <w:rPr>
          <w:sz w:val="20"/>
          <w:szCs w:val="20"/>
        </w:rPr>
        <w:t>919</w:t>
      </w:r>
      <w:r w:rsidRPr="008F0C68">
        <w:rPr>
          <w:sz w:val="20"/>
          <w:szCs w:val="20"/>
        </w:rPr>
        <w:t xml:space="preserve">) </w:t>
      </w:r>
      <w:r w:rsidR="002B481E" w:rsidRPr="008F0C68">
        <w:rPr>
          <w:sz w:val="20"/>
          <w:szCs w:val="20"/>
        </w:rPr>
        <w:t>560</w:t>
      </w:r>
      <w:r w:rsidRPr="008F0C68">
        <w:rPr>
          <w:sz w:val="20"/>
          <w:szCs w:val="20"/>
        </w:rPr>
        <w:t>-</w:t>
      </w:r>
      <w:r w:rsidR="002B481E" w:rsidRPr="008F0C68">
        <w:rPr>
          <w:sz w:val="20"/>
          <w:szCs w:val="20"/>
        </w:rPr>
        <w:t xml:space="preserve">0025 </w:t>
      </w:r>
      <w:r w:rsidR="002B481E" w:rsidRPr="008F0C68">
        <w:t xml:space="preserve">| </w:t>
      </w:r>
      <w:r w:rsidRPr="008F0C68">
        <w:rPr>
          <w:sz w:val="20"/>
          <w:szCs w:val="20"/>
        </w:rPr>
        <w:t>Fax:</w:t>
      </w:r>
      <w:r w:rsidR="00CB267B" w:rsidRPr="008F0C68">
        <w:rPr>
          <w:sz w:val="20"/>
          <w:szCs w:val="20"/>
        </w:rPr>
        <w:t xml:space="preserve"> </w:t>
      </w:r>
      <w:r w:rsidRPr="008F0C68">
        <w:rPr>
          <w:sz w:val="20"/>
          <w:szCs w:val="20"/>
        </w:rPr>
        <w:t>(</w:t>
      </w:r>
      <w:r w:rsidR="002B481E" w:rsidRPr="008F0C68">
        <w:rPr>
          <w:sz w:val="20"/>
          <w:szCs w:val="20"/>
        </w:rPr>
        <w:t>919</w:t>
      </w:r>
      <w:r w:rsidRPr="008F0C68">
        <w:rPr>
          <w:sz w:val="20"/>
          <w:szCs w:val="20"/>
        </w:rPr>
        <w:t xml:space="preserve">) </w:t>
      </w:r>
      <w:r w:rsidR="002B481E" w:rsidRPr="008F0C68">
        <w:rPr>
          <w:sz w:val="20"/>
          <w:szCs w:val="20"/>
        </w:rPr>
        <w:t>560-0013</w:t>
      </w:r>
    </w:p>
    <w:p w14:paraId="19387DB5" w14:textId="273B502A" w:rsidR="008F20A3" w:rsidRPr="008F20A3" w:rsidRDefault="009248E7" w:rsidP="008F20A3">
      <w:pPr>
        <w:ind w:right="21"/>
        <w:contextualSpacing/>
        <w:jc w:val="center"/>
        <w:rPr>
          <w:color w:val="0000FF"/>
          <w:sz w:val="20"/>
          <w:szCs w:val="20"/>
          <w:u w:val="single"/>
        </w:rPr>
      </w:pPr>
      <w:r w:rsidRPr="008F0C68">
        <w:rPr>
          <w:sz w:val="20"/>
          <w:szCs w:val="20"/>
        </w:rPr>
        <w:t xml:space="preserve">Email: </w:t>
      </w:r>
      <w:hyperlink r:id="rId8" w:history="1">
        <w:r w:rsidR="002B481E" w:rsidRPr="008F0C68">
          <w:rPr>
            <w:rStyle w:val="Hyperlink"/>
            <w:sz w:val="20"/>
            <w:szCs w:val="20"/>
          </w:rPr>
          <w:t>clerk@dconc.gov</w:t>
        </w:r>
      </w:hyperlink>
    </w:p>
    <w:sectPr w:rsidR="008F20A3" w:rsidRPr="008F20A3" w:rsidSect="002A7A45">
      <w:headerReference w:type="default" r:id="rId9"/>
      <w:pgSz w:w="12240" w:h="15840"/>
      <w:pgMar w:top="1440" w:right="1440" w:bottom="245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F4CA" w14:textId="77777777" w:rsidR="002A7A45" w:rsidRDefault="002A7A45" w:rsidP="00AC38B6">
      <w:r>
        <w:separator/>
      </w:r>
    </w:p>
  </w:endnote>
  <w:endnote w:type="continuationSeparator" w:id="0">
    <w:p w14:paraId="0B3191B4" w14:textId="77777777" w:rsidR="002A7A45" w:rsidRDefault="002A7A45" w:rsidP="00A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B38EB" w14:textId="77777777" w:rsidR="002A7A45" w:rsidRDefault="002A7A45" w:rsidP="00AC38B6">
      <w:r>
        <w:separator/>
      </w:r>
    </w:p>
  </w:footnote>
  <w:footnote w:type="continuationSeparator" w:id="0">
    <w:p w14:paraId="7056BA42" w14:textId="77777777" w:rsidR="002A7A45" w:rsidRDefault="002A7A45" w:rsidP="00AC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BD34" w14:textId="7222142C" w:rsidR="00763461" w:rsidRDefault="00971CA2" w:rsidP="00614486">
    <w:pPr>
      <w:pStyle w:val="Header"/>
      <w:jc w:val="center"/>
    </w:pPr>
    <w:r w:rsidRPr="00382420">
      <w:rPr>
        <w:noProof/>
      </w:rPr>
      <w:drawing>
        <wp:inline distT="0" distB="0" distL="0" distR="0" wp14:anchorId="419D5C74" wp14:editId="05283266">
          <wp:extent cx="781050" cy="876300"/>
          <wp:effectExtent l="0" t="0" r="0" b="0"/>
          <wp:docPr id="1" name="Picture 1" descr="DCO_Shield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O_Shield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D48DC" w14:textId="77777777" w:rsidR="00763461" w:rsidRDefault="00763461" w:rsidP="00614486">
    <w:pPr>
      <w:jc w:val="center"/>
      <w:rPr>
        <w:rFonts w:ascii="Times New (W1)" w:hAnsi="Times New (W1)"/>
        <w:b/>
        <w:spacing w:val="20"/>
        <w:sz w:val="32"/>
        <w:szCs w:val="32"/>
      </w:rPr>
    </w:pPr>
  </w:p>
  <w:p w14:paraId="02C0F904" w14:textId="77777777" w:rsidR="00763461" w:rsidRPr="00CF509E" w:rsidRDefault="00763461" w:rsidP="00725027">
    <w:pPr>
      <w:jc w:val="center"/>
      <w:rPr>
        <w:rFonts w:ascii="Times New (W1)" w:hAnsi="Times New (W1)"/>
        <w:b/>
        <w:spacing w:val="20"/>
        <w:sz w:val="28"/>
        <w:szCs w:val="28"/>
      </w:rPr>
    </w:pPr>
    <w:r w:rsidRPr="00CF509E">
      <w:rPr>
        <w:rFonts w:ascii="Times New (W1)" w:hAnsi="Times New (W1)"/>
        <w:b/>
        <w:spacing w:val="20"/>
        <w:sz w:val="28"/>
        <w:szCs w:val="28"/>
      </w:rPr>
      <w:t>COUNTY OF DURHAM</w:t>
    </w:r>
  </w:p>
  <w:p w14:paraId="401DC0CE" w14:textId="77777777" w:rsidR="00763461" w:rsidRPr="00DA0210" w:rsidRDefault="00763461" w:rsidP="00725027">
    <w:pPr>
      <w:pStyle w:val="Header"/>
      <w:tabs>
        <w:tab w:val="clear" w:pos="4680"/>
        <w:tab w:val="center" w:pos="7920"/>
      </w:tabs>
      <w:ind w:hanging="720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EE1"/>
    <w:multiLevelType w:val="hybridMultilevel"/>
    <w:tmpl w:val="9482C0F6"/>
    <w:lvl w:ilvl="0" w:tplc="040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8314A9B"/>
    <w:multiLevelType w:val="hybridMultilevel"/>
    <w:tmpl w:val="DE2023AE"/>
    <w:lvl w:ilvl="0" w:tplc="0409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1941140D"/>
    <w:multiLevelType w:val="multilevel"/>
    <w:tmpl w:val="C08E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07EFF"/>
    <w:multiLevelType w:val="multilevel"/>
    <w:tmpl w:val="87B0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D4A92"/>
    <w:multiLevelType w:val="multilevel"/>
    <w:tmpl w:val="30E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850024">
    <w:abstractNumId w:val="0"/>
  </w:num>
  <w:num w:numId="2" w16cid:durableId="345716610">
    <w:abstractNumId w:val="4"/>
  </w:num>
  <w:num w:numId="3" w16cid:durableId="1388529248">
    <w:abstractNumId w:val="3"/>
  </w:num>
  <w:num w:numId="4" w16cid:durableId="1220362432">
    <w:abstractNumId w:val="2"/>
  </w:num>
  <w:num w:numId="5" w16cid:durableId="150670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AE"/>
    <w:rsid w:val="00066804"/>
    <w:rsid w:val="000A1A80"/>
    <w:rsid w:val="000A4B6D"/>
    <w:rsid w:val="000A5A94"/>
    <w:rsid w:val="000C29F4"/>
    <w:rsid w:val="000D0A57"/>
    <w:rsid w:val="000F29D4"/>
    <w:rsid w:val="001039D0"/>
    <w:rsid w:val="00114E6A"/>
    <w:rsid w:val="00117C5C"/>
    <w:rsid w:val="00142DF5"/>
    <w:rsid w:val="00154992"/>
    <w:rsid w:val="001822B4"/>
    <w:rsid w:val="00190E6D"/>
    <w:rsid w:val="001A500F"/>
    <w:rsid w:val="001D7807"/>
    <w:rsid w:val="001F0A38"/>
    <w:rsid w:val="001F58A1"/>
    <w:rsid w:val="00236AEB"/>
    <w:rsid w:val="00236D6E"/>
    <w:rsid w:val="0026640D"/>
    <w:rsid w:val="002A40D6"/>
    <w:rsid w:val="002A6FB6"/>
    <w:rsid w:val="002A7A45"/>
    <w:rsid w:val="002B481E"/>
    <w:rsid w:val="002F774C"/>
    <w:rsid w:val="00301E56"/>
    <w:rsid w:val="003204BF"/>
    <w:rsid w:val="003700C9"/>
    <w:rsid w:val="00372467"/>
    <w:rsid w:val="00382232"/>
    <w:rsid w:val="00382420"/>
    <w:rsid w:val="003A7542"/>
    <w:rsid w:val="003B20F6"/>
    <w:rsid w:val="003D58D0"/>
    <w:rsid w:val="003F1618"/>
    <w:rsid w:val="0040052A"/>
    <w:rsid w:val="00412048"/>
    <w:rsid w:val="00455497"/>
    <w:rsid w:val="0045778F"/>
    <w:rsid w:val="00475D2D"/>
    <w:rsid w:val="00475F64"/>
    <w:rsid w:val="00490CB0"/>
    <w:rsid w:val="004925AE"/>
    <w:rsid w:val="004C0E4F"/>
    <w:rsid w:val="004E34E5"/>
    <w:rsid w:val="004E611B"/>
    <w:rsid w:val="004F015F"/>
    <w:rsid w:val="004F5519"/>
    <w:rsid w:val="00504ABA"/>
    <w:rsid w:val="00510A35"/>
    <w:rsid w:val="00530765"/>
    <w:rsid w:val="005C314F"/>
    <w:rsid w:val="005F0153"/>
    <w:rsid w:val="005F26B7"/>
    <w:rsid w:val="006103EF"/>
    <w:rsid w:val="00614486"/>
    <w:rsid w:val="00632D21"/>
    <w:rsid w:val="006665A5"/>
    <w:rsid w:val="00687FDF"/>
    <w:rsid w:val="006B7D11"/>
    <w:rsid w:val="006E7201"/>
    <w:rsid w:val="006F199A"/>
    <w:rsid w:val="006F2252"/>
    <w:rsid w:val="00701039"/>
    <w:rsid w:val="00725027"/>
    <w:rsid w:val="007423CC"/>
    <w:rsid w:val="00744B5A"/>
    <w:rsid w:val="007627AB"/>
    <w:rsid w:val="00763461"/>
    <w:rsid w:val="007637B0"/>
    <w:rsid w:val="007716AD"/>
    <w:rsid w:val="0078435D"/>
    <w:rsid w:val="007F7364"/>
    <w:rsid w:val="00837608"/>
    <w:rsid w:val="008E1822"/>
    <w:rsid w:val="008E1DD7"/>
    <w:rsid w:val="008F0C68"/>
    <w:rsid w:val="008F20A3"/>
    <w:rsid w:val="00912BCE"/>
    <w:rsid w:val="009159AF"/>
    <w:rsid w:val="009248E7"/>
    <w:rsid w:val="009564EE"/>
    <w:rsid w:val="009639F2"/>
    <w:rsid w:val="00971CA2"/>
    <w:rsid w:val="00980375"/>
    <w:rsid w:val="009A4CFB"/>
    <w:rsid w:val="009A6A1E"/>
    <w:rsid w:val="009B05E9"/>
    <w:rsid w:val="00A22C17"/>
    <w:rsid w:val="00A35067"/>
    <w:rsid w:val="00A469E3"/>
    <w:rsid w:val="00A46CD9"/>
    <w:rsid w:val="00A74149"/>
    <w:rsid w:val="00A82418"/>
    <w:rsid w:val="00AB2C8C"/>
    <w:rsid w:val="00AB4864"/>
    <w:rsid w:val="00AB520A"/>
    <w:rsid w:val="00AC38B6"/>
    <w:rsid w:val="00AD2CD4"/>
    <w:rsid w:val="00B15C51"/>
    <w:rsid w:val="00B65E70"/>
    <w:rsid w:val="00BA501C"/>
    <w:rsid w:val="00BB43DF"/>
    <w:rsid w:val="00C11BF8"/>
    <w:rsid w:val="00C16A78"/>
    <w:rsid w:val="00C426E5"/>
    <w:rsid w:val="00C86E2B"/>
    <w:rsid w:val="00C904B3"/>
    <w:rsid w:val="00CB267B"/>
    <w:rsid w:val="00CF16B2"/>
    <w:rsid w:val="00CF4340"/>
    <w:rsid w:val="00CF509E"/>
    <w:rsid w:val="00D04F24"/>
    <w:rsid w:val="00D07297"/>
    <w:rsid w:val="00D64165"/>
    <w:rsid w:val="00D927A2"/>
    <w:rsid w:val="00D9567B"/>
    <w:rsid w:val="00DA0210"/>
    <w:rsid w:val="00DE60E0"/>
    <w:rsid w:val="00DF6AE4"/>
    <w:rsid w:val="00E278F1"/>
    <w:rsid w:val="00E4480A"/>
    <w:rsid w:val="00E509A5"/>
    <w:rsid w:val="00E576C4"/>
    <w:rsid w:val="00E57A51"/>
    <w:rsid w:val="00E848FE"/>
    <w:rsid w:val="00F100DC"/>
    <w:rsid w:val="00F11094"/>
    <w:rsid w:val="00F34790"/>
    <w:rsid w:val="00F41C35"/>
    <w:rsid w:val="00F52D87"/>
    <w:rsid w:val="00F76C4D"/>
    <w:rsid w:val="00F8069A"/>
    <w:rsid w:val="00FB30B1"/>
    <w:rsid w:val="00FD4317"/>
    <w:rsid w:val="00FE3EBA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1838E"/>
  <w15:chartTrackingRefBased/>
  <w15:docId w15:val="{F14D7408-E992-4D55-A9C7-8B5E04C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9E3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48E7"/>
    <w:pPr>
      <w:widowControl w:val="0"/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38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38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38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38B6"/>
    <w:rPr>
      <w:sz w:val="24"/>
      <w:szCs w:val="24"/>
    </w:rPr>
  </w:style>
  <w:style w:type="paragraph" w:styleId="BalloonText">
    <w:name w:val="Balloon Text"/>
    <w:basedOn w:val="Normal"/>
    <w:link w:val="BalloonTextChar"/>
    <w:rsid w:val="00AC3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38B6"/>
    <w:rPr>
      <w:rFonts w:ascii="Tahoma" w:hAnsi="Tahoma" w:cs="Tahoma"/>
      <w:sz w:val="16"/>
      <w:szCs w:val="16"/>
    </w:rPr>
  </w:style>
  <w:style w:type="character" w:styleId="Hyperlink">
    <w:name w:val="Hyperlink"/>
    <w:rsid w:val="00A74149"/>
    <w:rPr>
      <w:color w:val="0000FF"/>
      <w:u w:val="single"/>
    </w:rPr>
  </w:style>
  <w:style w:type="character" w:customStyle="1" w:styleId="Heading1Char">
    <w:name w:val="Heading 1 Char"/>
    <w:link w:val="Heading1"/>
    <w:uiPriority w:val="1"/>
    <w:rsid w:val="009248E7"/>
    <w:rPr>
      <w:rFonts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48E7"/>
    <w:pPr>
      <w:widowControl w:val="0"/>
      <w:ind w:left="820"/>
    </w:pPr>
    <w:rPr>
      <w:u w:val="single"/>
    </w:rPr>
  </w:style>
  <w:style w:type="character" w:customStyle="1" w:styleId="BodyTextChar">
    <w:name w:val="Body Text Char"/>
    <w:link w:val="BodyText"/>
    <w:uiPriority w:val="1"/>
    <w:rsid w:val="009248E7"/>
    <w:rPr>
      <w:rFonts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F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co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dco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4535</CharactersWithSpaces>
  <SharedDoc>false</SharedDoc>
  <HLinks>
    <vt:vector size="12" baseType="variant">
      <vt:variant>
        <vt:i4>7733336</vt:i4>
      </vt:variant>
      <vt:variant>
        <vt:i4>3</vt:i4>
      </vt:variant>
      <vt:variant>
        <vt:i4>0</vt:i4>
      </vt:variant>
      <vt:variant>
        <vt:i4>5</vt:i4>
      </vt:variant>
      <vt:variant>
        <vt:lpwstr>mailto:clerk@dconc.gov</vt:lpwstr>
      </vt:variant>
      <vt:variant>
        <vt:lpwstr/>
      </vt:variant>
      <vt:variant>
        <vt:i4>7733336</vt:i4>
      </vt:variant>
      <vt:variant>
        <vt:i4>0</vt:i4>
      </vt:variant>
      <vt:variant>
        <vt:i4>0</vt:i4>
      </vt:variant>
      <vt:variant>
        <vt:i4>5</vt:i4>
      </vt:variant>
      <vt:variant>
        <vt:lpwstr>mailto:clerk@dconc.gov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mpevans</dc:creator>
  <cp:keywords/>
  <cp:lastModifiedBy>De Los Santos, Tania V.</cp:lastModifiedBy>
  <cp:revision>5</cp:revision>
  <cp:lastPrinted>2013-08-07T18:59:00Z</cp:lastPrinted>
  <dcterms:created xsi:type="dcterms:W3CDTF">2019-03-18T14:54:00Z</dcterms:created>
  <dcterms:modified xsi:type="dcterms:W3CDTF">2024-04-03T17:16:00Z</dcterms:modified>
</cp:coreProperties>
</file>